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D" w:rsidRDefault="002072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724D" w:rsidRDefault="0020724D">
      <w:pPr>
        <w:pStyle w:val="ConsPlusNormal"/>
        <w:jc w:val="both"/>
        <w:outlineLvl w:val="0"/>
      </w:pPr>
    </w:p>
    <w:p w:rsidR="0020724D" w:rsidRDefault="0020724D">
      <w:pPr>
        <w:pStyle w:val="ConsPlusTitle"/>
        <w:jc w:val="center"/>
        <w:outlineLvl w:val="0"/>
      </w:pPr>
      <w:r>
        <w:t>РЕСПУБЛИКА ТЫВА</w:t>
      </w:r>
    </w:p>
    <w:p w:rsidR="0020724D" w:rsidRDefault="0020724D">
      <w:pPr>
        <w:pStyle w:val="ConsPlusTitle"/>
        <w:jc w:val="center"/>
      </w:pPr>
    </w:p>
    <w:p w:rsidR="0020724D" w:rsidRDefault="0020724D">
      <w:pPr>
        <w:pStyle w:val="ConsPlusTitle"/>
        <w:jc w:val="center"/>
      </w:pPr>
      <w:r>
        <w:t>МЭРИЯ ГОРОДА КЫЗЫЛА</w:t>
      </w:r>
    </w:p>
    <w:p w:rsidR="0020724D" w:rsidRDefault="0020724D">
      <w:pPr>
        <w:pStyle w:val="ConsPlusTitle"/>
        <w:jc w:val="center"/>
      </w:pPr>
    </w:p>
    <w:p w:rsidR="0020724D" w:rsidRDefault="0020724D">
      <w:pPr>
        <w:pStyle w:val="ConsPlusTitle"/>
        <w:jc w:val="center"/>
      </w:pPr>
      <w:r>
        <w:t>ПОСТАНОВЛЕНИЕ</w:t>
      </w:r>
    </w:p>
    <w:p w:rsidR="0020724D" w:rsidRDefault="0020724D">
      <w:pPr>
        <w:pStyle w:val="ConsPlusTitle"/>
        <w:jc w:val="center"/>
      </w:pPr>
      <w:r>
        <w:t>от 22 апреля 2021 г. N 277</w:t>
      </w:r>
    </w:p>
    <w:p w:rsidR="0020724D" w:rsidRDefault="0020724D">
      <w:pPr>
        <w:pStyle w:val="ConsPlusTitle"/>
        <w:jc w:val="center"/>
      </w:pPr>
    </w:p>
    <w:p w:rsidR="0020724D" w:rsidRDefault="0020724D">
      <w:pPr>
        <w:pStyle w:val="ConsPlusTitle"/>
        <w:jc w:val="center"/>
      </w:pPr>
      <w:r>
        <w:t>О ВНЕСЕНИИ ИЗМЕНЕНИЙ В ПОРЯДОК ПОДДЕРЖКИ САМОЗАНЯТОСТИ</w:t>
      </w:r>
    </w:p>
    <w:p w:rsidR="0020724D" w:rsidRDefault="0020724D">
      <w:pPr>
        <w:pStyle w:val="ConsPlusTitle"/>
        <w:jc w:val="center"/>
      </w:pPr>
      <w:r>
        <w:t>БЕЗРАБОТНЫХ И ИНЫХ КАТЕГОРИЙ ГРАЖДАН И СТИМУЛИРОВАНИЯ</w:t>
      </w:r>
    </w:p>
    <w:p w:rsidR="0020724D" w:rsidRDefault="0020724D">
      <w:pPr>
        <w:pStyle w:val="ConsPlusTitle"/>
        <w:jc w:val="center"/>
      </w:pPr>
      <w:r>
        <w:t xml:space="preserve">СОЗДАНИЯ БЕЗРАБОТНЫМИ ГРАЖДАНАМИ, ОТКРЫВШИМИ </w:t>
      </w:r>
      <w:proofErr w:type="gramStart"/>
      <w:r>
        <w:t>СОБСТВЕННОЕ</w:t>
      </w:r>
      <w:proofErr w:type="gramEnd"/>
    </w:p>
    <w:p w:rsidR="0020724D" w:rsidRDefault="0020724D">
      <w:pPr>
        <w:pStyle w:val="ConsPlusTitle"/>
        <w:jc w:val="center"/>
      </w:pPr>
      <w:r>
        <w:t>ДЕЛО, ДОПОЛНИТЕЛЬНЫХ РАБОЧИХ МЕСТ ДЛЯ ТРУДОУСТРОЙСТВА</w:t>
      </w:r>
    </w:p>
    <w:p w:rsidR="0020724D" w:rsidRDefault="0020724D">
      <w:pPr>
        <w:pStyle w:val="ConsPlusTitle"/>
        <w:jc w:val="center"/>
      </w:pPr>
      <w:r>
        <w:t>БЕЗРАБОТНЫХ ГРАЖДАН НА ТЕРРИТОРИИ ГОРОДСКОГО ОКРУГА</w:t>
      </w:r>
    </w:p>
    <w:p w:rsidR="0020724D" w:rsidRDefault="0020724D">
      <w:pPr>
        <w:pStyle w:val="ConsPlusTitle"/>
        <w:jc w:val="center"/>
      </w:pPr>
      <w:r>
        <w:t>"ГОРОД КЫЗЫЛ РЕСПУБЛИКИ ТЫВА"</w:t>
      </w: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6" w:history="1">
        <w:r>
          <w:rPr>
            <w:color w:val="0000FF"/>
          </w:rPr>
          <w:t>ст. 78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bookmarkStart w:id="0" w:name="_GoBack"/>
      <w:bookmarkEnd w:id="0"/>
      <w:r>
        <w:t xml:space="preserve"> актов Правительства Российской Федерации и отдельных положений</w:t>
      </w:r>
      <w:proofErr w:type="gramEnd"/>
      <w:r>
        <w:t xml:space="preserve"> некоторых актов Правительства Российской Федерации", в целях реализации мероприятий муниципальной программы "Создание благоприятных условий для ведения бизнеса в городском округе "Город Кызыл Республики Тыва" на 2021 - 2023 годы" мэрия г. Кызыла постановляет: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Порядок</w:t>
        </w:r>
      </w:hyperlink>
      <w:r>
        <w:t xml:space="preserve"> поддержки самозанятости безработных и иных категорий граждан и стимулирования создания безработными гражданами, открывшими собственное дело, дополнительных рабочих мест для трудоустройства безработных граждан на территории городского округа "Город Кызыл Республики Тыва" (далее - Порядок), утвержденный постановлением мэрии г. Кызыла от 20 июля 2016 г. N 733, следующие изменения: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1.10 следующего содержания: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>"Результатами предоставления субсидии являются: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реализация мероприятий, указанных в </w:t>
      </w:r>
      <w:proofErr w:type="gramStart"/>
      <w:r>
        <w:t>бизнес-проекте</w:t>
      </w:r>
      <w:proofErr w:type="gramEnd"/>
      <w:r>
        <w:t xml:space="preserve"> (технико-экономическом обосновании);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создание новых рабочих мест согласно </w:t>
      </w:r>
      <w:proofErr w:type="gramStart"/>
      <w:r>
        <w:t>бизнес-проекту</w:t>
      </w:r>
      <w:proofErr w:type="gramEnd"/>
      <w:r>
        <w:t xml:space="preserve"> (технико-экономическому обоснованию).";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 2.12</w:t>
        </w:r>
      </w:hyperlink>
      <w:r>
        <w:t xml:space="preserve"> изложить в следующей редакции: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>"При положительном заключении комиссии ДЭИОиФК в течение 5 рабочих дней выдает получателю субсидии уведомление (приложение 1 к настоящему Порядку) и проект соглашения о предоставлении субсидии в соответствии с типовой формой, установленной департаментом финансов мэрии г. Кызыла</w:t>
      </w:r>
      <w:proofErr w:type="gramStart"/>
      <w:r>
        <w:t>.";</w:t>
      </w:r>
      <w:proofErr w:type="gramEnd"/>
    </w:p>
    <w:p w:rsidR="0020724D" w:rsidRDefault="002072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072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24D" w:rsidRDefault="0020724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24D" w:rsidRDefault="0020724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724D" w:rsidRDefault="0020724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0724D" w:rsidRDefault="0020724D">
            <w:pPr>
              <w:pStyle w:val="ConsPlusNormal"/>
              <w:jc w:val="both"/>
            </w:pPr>
            <w:r>
              <w:rPr>
                <w:color w:val="392C69"/>
              </w:rPr>
              <w:t>Далее 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24D" w:rsidRDefault="0020724D"/>
        </w:tc>
      </w:tr>
    </w:tbl>
    <w:p w:rsidR="0020724D" w:rsidRDefault="0020724D">
      <w:pPr>
        <w:pStyle w:val="ConsPlusNormal"/>
        <w:spacing w:before="280"/>
        <w:ind w:firstLine="540"/>
        <w:jc w:val="both"/>
      </w:pPr>
      <w:r>
        <w:lastRenderedPageBreak/>
        <w:t xml:space="preserve">1)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пунктами следующего содержания: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>"2.19. Получатель субсидии обязан представить в ДЭИОФК установленные в соглашении сроки отчет об использовании субсидии по форме согласно приложению 2 к настоящему Порядку.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>2.20. К отчету получатель субсидии прилагает документы, подтверждающие фактически произведенные расходы (договоры со всеми приложениями, счета-фактуры, товарно-транспортные накладные, акты выполненных работ, платежные поручения или товарные чеки унифицированной формы, договоры возмездного оказания услуг и т.д.).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2.21. ДЭИОФК проводит проверку отчета в течение 10 (десяти) рабочих дней </w:t>
      </w:r>
      <w:proofErr w:type="gramStart"/>
      <w:r>
        <w:t>с даты окончания</w:t>
      </w:r>
      <w:proofErr w:type="gramEnd"/>
      <w:r>
        <w:t xml:space="preserve"> срока, установленного для его представления.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>По итогам рассмотрения отчета ДЭИОФК в срок, установленный настоящим пунктом, составляет заключение об использовании субсидии.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2.22. Отчет рассматривается и утверждается на заседании конкурсной комиссии. Заседание конкурсной комиссии назначается не </w:t>
      </w:r>
      <w:proofErr w:type="gramStart"/>
      <w:r>
        <w:t>позднее</w:t>
      </w:r>
      <w:proofErr w:type="gramEnd"/>
      <w:r>
        <w:t xml:space="preserve"> чем на 20 (двадцатый) рабочий день со дня окончания срока, установленного для проверки отчета и подготовки заключения.";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пунктах 2.14</w:t>
        </w:r>
      </w:hyperlink>
      <w:r>
        <w:t xml:space="preserve">, </w:t>
      </w:r>
      <w:hyperlink r:id="rId13" w:history="1">
        <w:r>
          <w:rPr>
            <w:color w:val="0000FF"/>
          </w:rPr>
          <w:t>2.15</w:t>
        </w:r>
      </w:hyperlink>
      <w:r>
        <w:t xml:space="preserve">, </w:t>
      </w:r>
      <w:hyperlink r:id="rId14" w:history="1">
        <w:r>
          <w:rPr>
            <w:color w:val="0000FF"/>
          </w:rPr>
          <w:t>2.17</w:t>
        </w:r>
      </w:hyperlink>
      <w:r>
        <w:t xml:space="preserve">, </w:t>
      </w:r>
      <w:hyperlink r:id="rId15" w:history="1">
        <w:r>
          <w:rPr>
            <w:color w:val="0000FF"/>
          </w:rPr>
          <w:t>2.18</w:t>
        </w:r>
      </w:hyperlink>
      <w:r>
        <w:t xml:space="preserve">, </w:t>
      </w:r>
      <w:hyperlink r:id="rId16" w:history="1">
        <w:r>
          <w:rPr>
            <w:color w:val="0000FF"/>
          </w:rPr>
          <w:t>3.2</w:t>
        </w:r>
      </w:hyperlink>
      <w:r>
        <w:t xml:space="preserve">, </w:t>
      </w:r>
      <w:hyperlink r:id="rId17" w:history="1">
        <w:r>
          <w:rPr>
            <w:color w:val="0000FF"/>
          </w:rPr>
          <w:t>3.5</w:t>
        </w:r>
      </w:hyperlink>
      <w:r>
        <w:t xml:space="preserve"> слово "договор" в соответствующем падеже заменить словом "соглашение" в соответствующих падежах;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3) </w:t>
      </w:r>
      <w:hyperlink r:id="rId18" w:history="1">
        <w:r>
          <w:rPr>
            <w:color w:val="0000FF"/>
          </w:rPr>
          <w:t>приложение 2</w:t>
        </w:r>
      </w:hyperlink>
      <w:r>
        <w:t xml:space="preserve"> изложить в новой редакции согласно </w:t>
      </w:r>
      <w:hyperlink w:anchor="P55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2. Информационно-аналитическому отделу Монгуш А.О.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органов местного самоуправления города Кызыла - http://www.mkyzyl.ru.</w:t>
      </w:r>
    </w:p>
    <w:p w:rsidR="0020724D" w:rsidRDefault="0020724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по экономике и финансам мэрии г. Кызыла Тулуш К.С.</w:t>
      </w: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jc w:val="right"/>
      </w:pPr>
      <w:r>
        <w:t>Мэр города Кызыл</w:t>
      </w:r>
    </w:p>
    <w:p w:rsidR="0020724D" w:rsidRDefault="0020724D">
      <w:pPr>
        <w:pStyle w:val="ConsPlusNormal"/>
        <w:jc w:val="right"/>
      </w:pPr>
      <w:r>
        <w:t>К.САГААН-ООЛ</w:t>
      </w: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jc w:val="right"/>
        <w:outlineLvl w:val="0"/>
      </w:pPr>
      <w:r>
        <w:t>Приложение</w:t>
      </w:r>
    </w:p>
    <w:p w:rsidR="0020724D" w:rsidRDefault="0020724D">
      <w:pPr>
        <w:pStyle w:val="ConsPlusNormal"/>
        <w:jc w:val="right"/>
      </w:pPr>
      <w:r>
        <w:t>к постановлению мэрии г. Кызыла</w:t>
      </w:r>
    </w:p>
    <w:p w:rsidR="0020724D" w:rsidRDefault="0020724D">
      <w:pPr>
        <w:pStyle w:val="ConsPlusNormal"/>
        <w:jc w:val="right"/>
      </w:pPr>
      <w:r>
        <w:t>от 22 апреля 2021 г. N 277</w:t>
      </w: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jc w:val="right"/>
      </w:pPr>
      <w:r>
        <w:t>Приложение 2</w:t>
      </w:r>
    </w:p>
    <w:p w:rsidR="0020724D" w:rsidRDefault="0020724D">
      <w:pPr>
        <w:pStyle w:val="ConsPlusNormal"/>
        <w:jc w:val="right"/>
      </w:pPr>
      <w:r>
        <w:t>к Порядку поддержки самозанятости безработных граждан</w:t>
      </w:r>
    </w:p>
    <w:p w:rsidR="0020724D" w:rsidRDefault="0020724D">
      <w:pPr>
        <w:pStyle w:val="ConsPlusNormal"/>
        <w:jc w:val="right"/>
      </w:pPr>
      <w:r>
        <w:t>и иных категорий граждан и стимулирования создания</w:t>
      </w:r>
    </w:p>
    <w:p w:rsidR="0020724D" w:rsidRDefault="0020724D">
      <w:pPr>
        <w:pStyle w:val="ConsPlusNormal"/>
        <w:jc w:val="right"/>
      </w:pPr>
      <w:r>
        <w:t>безработными гражданами, открывшими собственное дело,</w:t>
      </w:r>
    </w:p>
    <w:p w:rsidR="0020724D" w:rsidRDefault="0020724D">
      <w:pPr>
        <w:pStyle w:val="ConsPlusNormal"/>
        <w:jc w:val="right"/>
      </w:pPr>
      <w:r>
        <w:t>дополнительных рабочих мест для трудоустройства</w:t>
      </w:r>
    </w:p>
    <w:p w:rsidR="0020724D" w:rsidRDefault="0020724D">
      <w:pPr>
        <w:pStyle w:val="ConsPlusNormal"/>
        <w:jc w:val="right"/>
      </w:pPr>
      <w:r>
        <w:t xml:space="preserve">безработных граждан на территории </w:t>
      </w:r>
      <w:proofErr w:type="gramStart"/>
      <w:r>
        <w:t>городского</w:t>
      </w:r>
      <w:proofErr w:type="gramEnd"/>
    </w:p>
    <w:p w:rsidR="0020724D" w:rsidRDefault="0020724D">
      <w:pPr>
        <w:pStyle w:val="ConsPlusNormal"/>
        <w:jc w:val="right"/>
      </w:pPr>
      <w:r>
        <w:t>округа "Город Кызыл Республики Тыва"</w:t>
      </w: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nformat"/>
        <w:jc w:val="both"/>
      </w:pPr>
      <w:bookmarkStart w:id="1" w:name="P55"/>
      <w:bookmarkEnd w:id="1"/>
      <w:r>
        <w:t xml:space="preserve">                                   Отчет</w:t>
      </w:r>
    </w:p>
    <w:p w:rsidR="0020724D" w:rsidRDefault="0020724D">
      <w:pPr>
        <w:pStyle w:val="ConsPlusNonformat"/>
        <w:jc w:val="both"/>
      </w:pPr>
      <w:r>
        <w:t xml:space="preserve">                         об использовании субсидии</w:t>
      </w:r>
    </w:p>
    <w:p w:rsidR="0020724D" w:rsidRDefault="0020724D">
      <w:pPr>
        <w:pStyle w:val="ConsPlusNonformat"/>
        <w:jc w:val="both"/>
      </w:pPr>
    </w:p>
    <w:p w:rsidR="0020724D" w:rsidRDefault="0020724D">
      <w:pPr>
        <w:pStyle w:val="ConsPlusNonformat"/>
        <w:jc w:val="both"/>
      </w:pPr>
      <w:r>
        <w:t>Наименование получателя субсидии __________________________________________</w:t>
      </w:r>
    </w:p>
    <w:p w:rsidR="0020724D" w:rsidRDefault="0020724D">
      <w:pPr>
        <w:pStyle w:val="ConsPlusNonformat"/>
        <w:jc w:val="both"/>
      </w:pPr>
      <w:r>
        <w:lastRenderedPageBreak/>
        <w:t>Субсидия предоставлена по Соглашению о предоставлении субсидии N __________</w:t>
      </w:r>
    </w:p>
    <w:p w:rsidR="0020724D" w:rsidRDefault="0020724D">
      <w:pPr>
        <w:pStyle w:val="ConsPlusNonformat"/>
        <w:jc w:val="both"/>
      </w:pPr>
      <w:r>
        <w:t>от _______________________________________________________________________.</w:t>
      </w:r>
    </w:p>
    <w:p w:rsidR="0020724D" w:rsidRDefault="002072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1928"/>
        <w:gridCol w:w="2285"/>
      </w:tblGrid>
      <w:tr w:rsidR="0020724D">
        <w:tc>
          <w:tcPr>
            <w:tcW w:w="567" w:type="dxa"/>
            <w:vAlign w:val="center"/>
          </w:tcPr>
          <w:p w:rsidR="0020724D" w:rsidRDefault="0020724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Align w:val="center"/>
          </w:tcPr>
          <w:p w:rsidR="0020724D" w:rsidRDefault="0020724D">
            <w:pPr>
              <w:pStyle w:val="ConsPlusNormal"/>
              <w:jc w:val="center"/>
            </w:pPr>
            <w:r>
              <w:t>Наименование расхода</w:t>
            </w:r>
          </w:p>
        </w:tc>
        <w:tc>
          <w:tcPr>
            <w:tcW w:w="1928" w:type="dxa"/>
            <w:vAlign w:val="center"/>
          </w:tcPr>
          <w:p w:rsidR="0020724D" w:rsidRDefault="0020724D">
            <w:pPr>
              <w:pStyle w:val="ConsPlusNormal"/>
              <w:jc w:val="center"/>
            </w:pPr>
            <w:r>
              <w:t>Фактическая сумма расхода (руб.)</w:t>
            </w:r>
          </w:p>
        </w:tc>
        <w:tc>
          <w:tcPr>
            <w:tcW w:w="2285" w:type="dxa"/>
            <w:vAlign w:val="center"/>
          </w:tcPr>
          <w:p w:rsidR="0020724D" w:rsidRDefault="0020724D">
            <w:pPr>
              <w:pStyle w:val="ConsPlusNormal"/>
              <w:jc w:val="center"/>
            </w:pPr>
            <w:r>
              <w:t>Подтверждающий документ</w:t>
            </w:r>
          </w:p>
        </w:tc>
      </w:tr>
      <w:tr w:rsidR="0020724D">
        <w:tc>
          <w:tcPr>
            <w:tcW w:w="567" w:type="dxa"/>
          </w:tcPr>
          <w:p w:rsidR="0020724D" w:rsidRDefault="002072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</w:tcPr>
          <w:p w:rsidR="0020724D" w:rsidRDefault="0020724D">
            <w:pPr>
              <w:pStyle w:val="ConsPlusNormal"/>
            </w:pPr>
          </w:p>
        </w:tc>
        <w:tc>
          <w:tcPr>
            <w:tcW w:w="1928" w:type="dxa"/>
          </w:tcPr>
          <w:p w:rsidR="0020724D" w:rsidRDefault="0020724D">
            <w:pPr>
              <w:pStyle w:val="ConsPlusNormal"/>
            </w:pPr>
          </w:p>
        </w:tc>
        <w:tc>
          <w:tcPr>
            <w:tcW w:w="2285" w:type="dxa"/>
          </w:tcPr>
          <w:p w:rsidR="0020724D" w:rsidRDefault="0020724D">
            <w:pPr>
              <w:pStyle w:val="ConsPlusNormal"/>
            </w:pPr>
          </w:p>
        </w:tc>
      </w:tr>
      <w:tr w:rsidR="0020724D">
        <w:tc>
          <w:tcPr>
            <w:tcW w:w="567" w:type="dxa"/>
          </w:tcPr>
          <w:p w:rsidR="0020724D" w:rsidRDefault="002072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</w:tcPr>
          <w:p w:rsidR="0020724D" w:rsidRDefault="0020724D">
            <w:pPr>
              <w:pStyle w:val="ConsPlusNormal"/>
            </w:pPr>
          </w:p>
        </w:tc>
        <w:tc>
          <w:tcPr>
            <w:tcW w:w="1928" w:type="dxa"/>
          </w:tcPr>
          <w:p w:rsidR="0020724D" w:rsidRDefault="0020724D">
            <w:pPr>
              <w:pStyle w:val="ConsPlusNormal"/>
            </w:pPr>
          </w:p>
        </w:tc>
        <w:tc>
          <w:tcPr>
            <w:tcW w:w="2285" w:type="dxa"/>
          </w:tcPr>
          <w:p w:rsidR="0020724D" w:rsidRDefault="0020724D">
            <w:pPr>
              <w:pStyle w:val="ConsPlusNormal"/>
            </w:pPr>
          </w:p>
        </w:tc>
      </w:tr>
      <w:tr w:rsidR="0020724D">
        <w:tc>
          <w:tcPr>
            <w:tcW w:w="567" w:type="dxa"/>
          </w:tcPr>
          <w:p w:rsidR="0020724D" w:rsidRDefault="0020724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665" w:type="dxa"/>
          </w:tcPr>
          <w:p w:rsidR="0020724D" w:rsidRDefault="0020724D">
            <w:pPr>
              <w:pStyle w:val="ConsPlusNormal"/>
            </w:pPr>
          </w:p>
        </w:tc>
        <w:tc>
          <w:tcPr>
            <w:tcW w:w="1928" w:type="dxa"/>
          </w:tcPr>
          <w:p w:rsidR="0020724D" w:rsidRDefault="0020724D">
            <w:pPr>
              <w:pStyle w:val="ConsPlusNormal"/>
            </w:pPr>
          </w:p>
        </w:tc>
        <w:tc>
          <w:tcPr>
            <w:tcW w:w="2285" w:type="dxa"/>
          </w:tcPr>
          <w:p w:rsidR="0020724D" w:rsidRDefault="0020724D">
            <w:pPr>
              <w:pStyle w:val="ConsPlusNormal"/>
            </w:pPr>
          </w:p>
        </w:tc>
      </w:tr>
      <w:tr w:rsidR="0020724D">
        <w:tc>
          <w:tcPr>
            <w:tcW w:w="567" w:type="dxa"/>
          </w:tcPr>
          <w:p w:rsidR="0020724D" w:rsidRDefault="0020724D">
            <w:pPr>
              <w:pStyle w:val="ConsPlusNormal"/>
            </w:pPr>
          </w:p>
        </w:tc>
        <w:tc>
          <w:tcPr>
            <w:tcW w:w="2665" w:type="dxa"/>
          </w:tcPr>
          <w:p w:rsidR="0020724D" w:rsidRDefault="0020724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20724D" w:rsidRDefault="0020724D">
            <w:pPr>
              <w:pStyle w:val="ConsPlusNormal"/>
            </w:pPr>
          </w:p>
        </w:tc>
        <w:tc>
          <w:tcPr>
            <w:tcW w:w="2285" w:type="dxa"/>
          </w:tcPr>
          <w:p w:rsidR="0020724D" w:rsidRDefault="0020724D">
            <w:pPr>
              <w:pStyle w:val="ConsPlusNormal"/>
            </w:pPr>
          </w:p>
        </w:tc>
      </w:tr>
    </w:tbl>
    <w:p w:rsidR="0020724D" w:rsidRDefault="0020724D">
      <w:pPr>
        <w:pStyle w:val="ConsPlusNormal"/>
        <w:jc w:val="both"/>
      </w:pPr>
    </w:p>
    <w:p w:rsidR="0020724D" w:rsidRDefault="0020724D">
      <w:pPr>
        <w:pStyle w:val="ConsPlusNonformat"/>
        <w:jc w:val="both"/>
      </w:pPr>
      <w:r>
        <w:t>Всего: _______________________ руб. _______________________________________</w:t>
      </w:r>
    </w:p>
    <w:p w:rsidR="0020724D" w:rsidRDefault="0020724D">
      <w:pPr>
        <w:pStyle w:val="ConsPlusNonformat"/>
        <w:jc w:val="both"/>
      </w:pPr>
      <w:r>
        <w:t xml:space="preserve">              (цифрами)                        (сумма прописью)</w:t>
      </w:r>
    </w:p>
    <w:p w:rsidR="0020724D" w:rsidRDefault="0020724D">
      <w:pPr>
        <w:pStyle w:val="ConsPlusNonformat"/>
        <w:jc w:val="both"/>
      </w:pPr>
    </w:p>
    <w:p w:rsidR="0020724D" w:rsidRDefault="0020724D">
      <w:pPr>
        <w:pStyle w:val="ConsPlusNonformat"/>
        <w:jc w:val="both"/>
      </w:pPr>
      <w:r>
        <w:t xml:space="preserve">    Перечень подтверждающих документов к отчету:</w:t>
      </w:r>
    </w:p>
    <w:p w:rsidR="0020724D" w:rsidRDefault="0020724D">
      <w:pPr>
        <w:pStyle w:val="ConsPlusNonformat"/>
        <w:jc w:val="both"/>
      </w:pPr>
      <w:r>
        <w:t xml:space="preserve">    1. ___________________________________________________________________.</w:t>
      </w:r>
    </w:p>
    <w:p w:rsidR="0020724D" w:rsidRDefault="0020724D">
      <w:pPr>
        <w:pStyle w:val="ConsPlusNonformat"/>
        <w:jc w:val="both"/>
      </w:pPr>
      <w:r>
        <w:t xml:space="preserve">    2. ___________________________________________________________________.</w:t>
      </w:r>
    </w:p>
    <w:p w:rsidR="0020724D" w:rsidRDefault="0020724D">
      <w:pPr>
        <w:pStyle w:val="ConsPlusNonformat"/>
        <w:jc w:val="both"/>
      </w:pPr>
      <w:r>
        <w:t xml:space="preserve">    ... __________________________________________________________________.</w:t>
      </w:r>
    </w:p>
    <w:p w:rsidR="0020724D" w:rsidRDefault="0020724D">
      <w:pPr>
        <w:pStyle w:val="ConsPlusNonformat"/>
        <w:jc w:val="both"/>
      </w:pPr>
    </w:p>
    <w:p w:rsidR="0020724D" w:rsidRDefault="0020724D">
      <w:pPr>
        <w:pStyle w:val="ConsPlusNonformat"/>
        <w:jc w:val="both"/>
      </w:pPr>
      <w:r>
        <w:t>Получатель субсидии ___________________   _________________________________</w:t>
      </w:r>
    </w:p>
    <w:p w:rsidR="0020724D" w:rsidRDefault="0020724D">
      <w:pPr>
        <w:pStyle w:val="ConsPlusNonformat"/>
        <w:jc w:val="both"/>
      </w:pPr>
      <w:r>
        <w:t xml:space="preserve">                         (подпись)                    (Ф.И.О.)</w:t>
      </w:r>
    </w:p>
    <w:p w:rsidR="0020724D" w:rsidRDefault="0020724D">
      <w:pPr>
        <w:pStyle w:val="ConsPlusNonformat"/>
        <w:jc w:val="both"/>
      </w:pPr>
      <w:r>
        <w:t>Дата составления _________________ 20____ г.</w:t>
      </w: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jc w:val="both"/>
      </w:pPr>
    </w:p>
    <w:p w:rsidR="0020724D" w:rsidRDefault="002072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672" w:rsidRDefault="0020724D"/>
    <w:sectPr w:rsidR="00066672" w:rsidSect="0056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D"/>
    <w:rsid w:val="0020724D"/>
    <w:rsid w:val="00725708"/>
    <w:rsid w:val="00C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2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2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2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8ACD2C63CADCF8A7E6E8D6BA1DA1EC6E2CD53BB14AED05ACFFA94685731850960A5658F3F14248712287E6A2B8AEA113A1457A148F8BF1F1593i7fEJ" TargetMode="External"/><Relationship Id="rId13" Type="http://schemas.openxmlformats.org/officeDocument/2006/relationships/hyperlink" Target="consultantplus://offline/ref=E968ACD2C63CADCF8A7E6E8D6BA1DA1EC6E2CD53BB14AED05ACFFA94685731850960A5658F3F142487122E7F6A2B8AEA113A1457A148F8BF1F1593i7fEJ" TargetMode="External"/><Relationship Id="rId18" Type="http://schemas.openxmlformats.org/officeDocument/2006/relationships/hyperlink" Target="consultantplus://offline/ref=E968ACD2C63CADCF8A7E6E8D6BA1DA1EC6E2CD53BB14AED05ACFFA94685731850960A5658F3F1424871221746A2B8AEA113A1457A148F8BF1F1593i7f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68ACD2C63CADCF8A7E70807DCD8010C1EE9159BE1DA0800790A1C93F5E3BD25C2FA42BCA310B248E0C2B7C63i7fEJ" TargetMode="External"/><Relationship Id="rId12" Type="http://schemas.openxmlformats.org/officeDocument/2006/relationships/hyperlink" Target="consultantplus://offline/ref=E968ACD2C63CADCF8A7E6E8D6BA1DA1EC6E2CD53BB14AED05ACFFA94685731850960A5658F3F142487122F756A2B8AEA113A1457A148F8BF1F1593i7fEJ" TargetMode="External"/><Relationship Id="rId17" Type="http://schemas.openxmlformats.org/officeDocument/2006/relationships/hyperlink" Target="consultantplus://offline/ref=E968ACD2C63CADCF8A7E6E8D6BA1DA1EC6E2CD53BB14AED05ACFFA94685731850960A5658F3F14248712217E6A2B8AEA113A1457A148F8BF1F1593i7f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68ACD2C63CADCF8A7E6E8D6BA1DA1EC6E2CD53BB14AED05ACFFA94685731850960A5658F3F142487122E756A2B8AEA113A1457A148F8BF1F1593i7fE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8ACD2C63CADCF8A7E70807DCD8010C1E1905AB91AA0800790A1C93F5E3BD24E2FFC27CB31162D82197D2D252AD6AF4729155DA14AF1A3i1fCJ" TargetMode="External"/><Relationship Id="rId11" Type="http://schemas.openxmlformats.org/officeDocument/2006/relationships/hyperlink" Target="consultantplus://offline/ref=E968ACD2C63CADCF8A7E6E8D6BA1DA1EC6E2CD53BB14AED05ACFFA94685731850960A5658F3F14248712287E6A2B8AEA113A1457A148F8BF1F1593i7fE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968ACD2C63CADCF8A7E6E8D6BA1DA1EC6E2CD53BB14AED05ACFFA94685731850960A5658F3F142487122E7A6A2B8AEA113A1457A148F8BF1F1593i7fEJ" TargetMode="External"/><Relationship Id="rId10" Type="http://schemas.openxmlformats.org/officeDocument/2006/relationships/hyperlink" Target="consultantplus://offline/ref=E968ACD2C63CADCF8A7E6E8D6BA1DA1EC6E2CD53BB14AED05ACFFA94685731850960A5658F3F142487122F7B6A2B8AEA113A1457A148F8BF1F1593i7fE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8ACD2C63CADCF8A7E6E8D6BA1DA1EC6E2CD53BB14AED05ACFFA94685731850960A5658F3F14248712287E6A2B8AEA113A1457A148F8BF1F1593i7fEJ" TargetMode="External"/><Relationship Id="rId14" Type="http://schemas.openxmlformats.org/officeDocument/2006/relationships/hyperlink" Target="consultantplus://offline/ref=E968ACD2C63CADCF8A7E6E8D6BA1DA1EC6E2CD53BB14AED05ACFFA94685731850960A5658F3F142487122E796A2B8AEA113A1457A148F8BF1F1593i7f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2021-09-13T09:31:00Z</dcterms:created>
  <dcterms:modified xsi:type="dcterms:W3CDTF">2021-09-13T09:32:00Z</dcterms:modified>
</cp:coreProperties>
</file>